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ACA" w:rsidRDefault="00D35ACA" w:rsidP="00D35ACA">
      <w:pPr>
        <w:widowControl w:val="0"/>
        <w:autoSpaceDE w:val="0"/>
        <w:autoSpaceDN w:val="0"/>
        <w:adjustRightInd w:val="0"/>
        <w:spacing w:after="0" w:line="240" w:lineRule="auto"/>
        <w:ind w:left="10348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УТВЕРЖДЕНА</w:t>
      </w:r>
    </w:p>
    <w:p w:rsidR="00D35ACA" w:rsidRDefault="00D35ACA" w:rsidP="00D35ACA">
      <w:pPr>
        <w:widowControl w:val="0"/>
        <w:autoSpaceDE w:val="0"/>
        <w:autoSpaceDN w:val="0"/>
        <w:adjustRightInd w:val="0"/>
        <w:spacing w:after="0" w:line="240" w:lineRule="auto"/>
        <w:ind w:left="10348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Постановлением администрации </w:t>
      </w:r>
    </w:p>
    <w:p w:rsidR="00D35ACA" w:rsidRDefault="00D35ACA" w:rsidP="00D35ACA">
      <w:pPr>
        <w:widowControl w:val="0"/>
        <w:autoSpaceDE w:val="0"/>
        <w:autoSpaceDN w:val="0"/>
        <w:adjustRightInd w:val="0"/>
        <w:spacing w:after="0" w:line="240" w:lineRule="auto"/>
        <w:ind w:left="10348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городского округа Люберцы</w:t>
      </w:r>
    </w:p>
    <w:p w:rsidR="00D35ACA" w:rsidRDefault="00D35ACA" w:rsidP="00D35ACA">
      <w:pPr>
        <w:widowControl w:val="0"/>
        <w:autoSpaceDE w:val="0"/>
        <w:autoSpaceDN w:val="0"/>
        <w:adjustRightInd w:val="0"/>
        <w:spacing w:after="0" w:line="240" w:lineRule="auto"/>
        <w:ind w:left="10348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28.12.2018 № 5149-ПА</w:t>
      </w:r>
    </w:p>
    <w:p w:rsidR="00D35ACA" w:rsidRDefault="00D35ACA" w:rsidP="00D35AC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hAnsi="Arial" w:cs="Arial"/>
          <w:sz w:val="24"/>
          <w:szCs w:val="24"/>
        </w:rPr>
      </w:pPr>
    </w:p>
    <w:p w:rsidR="00D35ACA" w:rsidRDefault="00D35ACA" w:rsidP="00D35AC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Паспорт муниципальной программы «Развитие сети муниципальных платных парковок </w:t>
      </w:r>
    </w:p>
    <w:p w:rsidR="00D35ACA" w:rsidRDefault="00D35ACA" w:rsidP="00D35AC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территории городского округа Люберцы»</w:t>
      </w:r>
    </w:p>
    <w:p w:rsidR="00D35ACA" w:rsidRDefault="00D35ACA" w:rsidP="00D35AC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outlineLvl w:val="1"/>
        <w:rPr>
          <w:rFonts w:ascii="Arial" w:hAnsi="Arial" w:cs="Arial"/>
          <w:sz w:val="24"/>
          <w:szCs w:val="24"/>
        </w:rPr>
      </w:pPr>
    </w:p>
    <w:tbl>
      <w:tblPr>
        <w:tblW w:w="15165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243"/>
        <w:gridCol w:w="1275"/>
        <w:gridCol w:w="1701"/>
        <w:gridCol w:w="1701"/>
        <w:gridCol w:w="1984"/>
        <w:gridCol w:w="1560"/>
        <w:gridCol w:w="1701"/>
      </w:tblGrid>
      <w:tr w:rsidR="00D35ACA" w:rsidTr="00D35ACA">
        <w:trPr>
          <w:trHeight w:val="509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99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1681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комфортной городской среды обитания</w:t>
            </w:r>
          </w:p>
        </w:tc>
      </w:tr>
      <w:tr w:rsidR="00D35ACA" w:rsidTr="00D35ACA">
        <w:trPr>
          <w:trHeight w:val="509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bookmarkStart w:id="0" w:name="Par288"/>
            <w:bookmarkEnd w:id="0"/>
            <w:r>
              <w:rPr>
                <w:rFonts w:ascii="Arial" w:hAnsi="Arial" w:cs="Arial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99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ACA" w:rsidRDefault="00D35ACA">
            <w:pPr>
              <w:widowControl w:val="0"/>
              <w:numPr>
                <w:ilvl w:val="0"/>
                <w:numId w:val="2"/>
              </w:num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Создание муниципальных платных парковочных мест;</w:t>
            </w:r>
          </w:p>
          <w:p w:rsidR="00D35ACA" w:rsidRDefault="00D35ACA">
            <w:pPr>
              <w:widowControl w:val="0"/>
              <w:numPr>
                <w:ilvl w:val="0"/>
                <w:numId w:val="2"/>
              </w:num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содержания муниципальных платных парковок;</w:t>
            </w:r>
          </w:p>
          <w:p w:rsidR="00D35ACA" w:rsidRDefault="00D35ACA">
            <w:pPr>
              <w:widowControl w:val="0"/>
              <w:numPr>
                <w:ilvl w:val="0"/>
                <w:numId w:val="2"/>
              </w:num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1681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Актуализация реестра парковок на территории городского округа.</w:t>
            </w:r>
          </w:p>
        </w:tc>
      </w:tr>
      <w:tr w:rsidR="00D35ACA" w:rsidTr="00D35ACA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992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1681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Заместитель Главы администрации городского округа Люберцы Сыров А.Н.</w:t>
            </w:r>
          </w:p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1681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5ACA" w:rsidTr="00D35ACA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992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1681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</w:tr>
      <w:tr w:rsidR="00D35ACA" w:rsidTr="00D35ACA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Перечень подпрограмм</w:t>
            </w:r>
          </w:p>
        </w:tc>
        <w:tc>
          <w:tcPr>
            <w:tcW w:w="992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1681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D35ACA" w:rsidTr="00D35ACA">
        <w:trPr>
          <w:trHeight w:val="20"/>
        </w:trPr>
        <w:tc>
          <w:tcPr>
            <w:tcW w:w="52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Источники финансирования муниципальной программы,  </w:t>
            </w:r>
            <w:r>
              <w:rPr>
                <w:rFonts w:ascii="Arial" w:hAnsi="Arial" w:cs="Arial"/>
                <w:sz w:val="24"/>
                <w:szCs w:val="24"/>
              </w:rPr>
              <w:br/>
              <w:t>в том числе по годам:</w:t>
            </w:r>
          </w:p>
        </w:tc>
        <w:tc>
          <w:tcPr>
            <w:tcW w:w="992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1681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D35ACA" w:rsidTr="00D35ACA">
        <w:trPr>
          <w:trHeight w:val="20"/>
        </w:trPr>
        <w:tc>
          <w:tcPr>
            <w:tcW w:w="52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2018 год  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2019 год  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2020 год  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2021 год  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год</w:t>
            </w:r>
          </w:p>
        </w:tc>
      </w:tr>
      <w:tr w:rsidR="00D35ACA" w:rsidTr="00D35ACA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D35ACA" w:rsidTr="00D35ACA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Средства бюджета Московской области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D35ACA" w:rsidTr="00D35ACA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D35ACA" w:rsidTr="00D35ACA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1000,0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D35ACA" w:rsidTr="00D35ACA">
        <w:trPr>
          <w:trHeight w:val="2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D35ACA" w:rsidTr="00D35ACA">
        <w:trPr>
          <w:trHeight w:val="2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99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ACA" w:rsidRDefault="00D35ACA">
            <w:pPr>
              <w:widowControl w:val="0"/>
              <w:numPr>
                <w:ilvl w:val="0"/>
                <w:numId w:val="4"/>
              </w:numPr>
              <w:tabs>
                <w:tab w:val="left" w:pos="209"/>
              </w:tabs>
              <w:autoSpaceDE w:val="0"/>
              <w:autoSpaceDN w:val="0"/>
              <w:adjustRightInd w:val="0"/>
              <w:spacing w:after="0" w:line="240" w:lineRule="auto"/>
              <w:ind w:left="209" w:firstLine="0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Количество созданных муниципальных платных парковок  - 15 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D35ACA" w:rsidRDefault="00D35ACA">
            <w:pPr>
              <w:widowControl w:val="0"/>
              <w:numPr>
                <w:ilvl w:val="0"/>
                <w:numId w:val="4"/>
              </w:numPr>
              <w:tabs>
                <w:tab w:val="left" w:pos="209"/>
              </w:tabs>
              <w:autoSpaceDE w:val="0"/>
              <w:autoSpaceDN w:val="0"/>
              <w:adjustRightInd w:val="0"/>
              <w:spacing w:after="0" w:line="240" w:lineRule="auto"/>
              <w:ind w:left="209" w:firstLine="0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созданных парковочных мест для легкового транспорта – 693 шт.;</w:t>
            </w:r>
          </w:p>
          <w:p w:rsidR="00D35ACA" w:rsidRDefault="00D35ACA">
            <w:pPr>
              <w:widowControl w:val="0"/>
              <w:numPr>
                <w:ilvl w:val="0"/>
                <w:numId w:val="4"/>
              </w:numPr>
              <w:tabs>
                <w:tab w:val="left" w:pos="209"/>
              </w:tabs>
              <w:autoSpaceDE w:val="0"/>
              <w:autoSpaceDN w:val="0"/>
              <w:adjustRightInd w:val="0"/>
              <w:spacing w:after="0" w:line="240" w:lineRule="auto"/>
              <w:ind w:left="209" w:firstLine="0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созданных парковочных мест для грузового транспорта – 120 шт.</w:t>
            </w:r>
          </w:p>
        </w:tc>
      </w:tr>
    </w:tbl>
    <w:p w:rsidR="00D35ACA" w:rsidRDefault="00D35ACA" w:rsidP="00D35ACA">
      <w:pPr>
        <w:spacing w:after="0" w:line="240" w:lineRule="auto"/>
        <w:rPr>
          <w:rFonts w:ascii="Arial" w:hAnsi="Arial" w:cs="Arial"/>
          <w:sz w:val="24"/>
          <w:szCs w:val="24"/>
        </w:rPr>
        <w:sectPr w:rsidR="00D35ACA">
          <w:pgSz w:w="16838" w:h="11906" w:orient="landscape"/>
          <w:pgMar w:top="1134" w:right="1134" w:bottom="567" w:left="1134" w:header="567" w:footer="567" w:gutter="0"/>
          <w:cols w:space="720"/>
        </w:sectPr>
      </w:pPr>
    </w:p>
    <w:p w:rsidR="00D35ACA" w:rsidRDefault="00D35ACA" w:rsidP="00D35AC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1. Общая характеристика сферы реализации программы</w:t>
      </w:r>
    </w:p>
    <w:p w:rsidR="00D35ACA" w:rsidRDefault="00D35ACA" w:rsidP="00D35ACA">
      <w:pPr>
        <w:pStyle w:val="ConsPlusNormal"/>
        <w:ind w:left="899"/>
        <w:rPr>
          <w:rFonts w:ascii="Arial" w:hAnsi="Arial" w:cs="Arial"/>
          <w:sz w:val="24"/>
          <w:szCs w:val="24"/>
        </w:rPr>
      </w:pPr>
    </w:p>
    <w:p w:rsidR="00D35ACA" w:rsidRDefault="00D35ACA" w:rsidP="00D35ACA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Сегодня в городском округе Люберцы 2/3 зарегистрированных легковых и грузовых автомобилей не имеют специального места парковки и паркуются во дворах и на дорогах в жилых микрорайонах, загромождая и без того малые придомовые территории, ухудшая экологическую и криминальную обстановку.</w:t>
      </w:r>
    </w:p>
    <w:p w:rsidR="00D35ACA" w:rsidRDefault="00D35ACA" w:rsidP="00D35ACA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Высокие темпы жилищного строительства и резкий рост  автомобилизации требуют постоянного развития сети парковок, создания новых парковочных мест, а также содержания их в соответствии с нормативными требованиями. </w:t>
      </w:r>
    </w:p>
    <w:p w:rsidR="00D35ACA" w:rsidRDefault="00D35ACA" w:rsidP="00D35ACA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Имеющееся количество гаражей и автостоянок, приближенных к месту проживания, не удовлетворяет потребности населения, отчего возникают стихийные массовые стоянки автомашин на придомовых территориях.</w:t>
      </w:r>
    </w:p>
    <w:p w:rsidR="00D35ACA" w:rsidRDefault="00D35ACA" w:rsidP="00D35ACA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У значительной части автовладельцев, не имеющих гаражей, отсутствует возможность парковаться на частных платных охраняемых автостоянках из-за высокой стоимости </w:t>
      </w:r>
      <w:proofErr w:type="spellStart"/>
      <w:r>
        <w:rPr>
          <w:rFonts w:ascii="Arial" w:hAnsi="Arial" w:cs="Arial"/>
          <w:sz w:val="24"/>
          <w:szCs w:val="24"/>
        </w:rPr>
        <w:t>машиноместа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D35ACA" w:rsidRDefault="00D35ACA" w:rsidP="00D35ACA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Муниципальная программа «Развитие сети муниципальных платных парковок на территории городского округа Люберцы» (далее – муниципальная программа)  рассчитана на период до 2022 года включительно и  направлена на разрешение проблемы по размещению личных автотранспортных средств жителей городского округа Люберцы путем строительства дополнительных гостевых парковок. </w:t>
      </w:r>
      <w:proofErr w:type="gramEnd"/>
    </w:p>
    <w:p w:rsidR="00D35ACA" w:rsidRDefault="00D35ACA" w:rsidP="00D35ACA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Заказчиком муниципальной программы является администрация городского округа Люберцы. Разработчиком данной муниципальной программы является управление тарифной и налоговой политики администрации городского округа Люберцы. Организация работы по данной муниципальной программе возлагается на муниципальное учреждение «Дирекция централизованного обеспечения» (далее – МУ «ДЦО») и муниципальное бюджетное учреждение «Дорожно-эксплуатационное предприятие» (далее – МБУ «ДЭП»).</w:t>
      </w:r>
    </w:p>
    <w:p w:rsidR="00D35ACA" w:rsidRDefault="00D35ACA" w:rsidP="00D35ACA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Функции координатора муниципальной программы </w:t>
      </w:r>
      <w:proofErr w:type="gramStart"/>
      <w:r>
        <w:rPr>
          <w:rFonts w:ascii="Arial" w:hAnsi="Arial" w:cs="Arial"/>
          <w:sz w:val="24"/>
          <w:szCs w:val="24"/>
        </w:rPr>
        <w:t xml:space="preserve">возлагаются на заместителя Главы администрации городского округа Люберцы </w:t>
      </w:r>
      <w:proofErr w:type="spellStart"/>
      <w:r>
        <w:rPr>
          <w:rFonts w:ascii="Arial" w:hAnsi="Arial" w:cs="Arial"/>
          <w:sz w:val="24"/>
          <w:szCs w:val="24"/>
        </w:rPr>
        <w:t>Сырова</w:t>
      </w:r>
      <w:proofErr w:type="spellEnd"/>
      <w:r>
        <w:rPr>
          <w:rFonts w:ascii="Arial" w:hAnsi="Arial" w:cs="Arial"/>
          <w:sz w:val="24"/>
          <w:szCs w:val="24"/>
        </w:rPr>
        <w:t xml:space="preserve"> А.Н. Финансирование мероприятий Программы обеспечивается</w:t>
      </w:r>
      <w:proofErr w:type="gramEnd"/>
      <w:r>
        <w:rPr>
          <w:rFonts w:ascii="Arial" w:hAnsi="Arial" w:cs="Arial"/>
          <w:sz w:val="24"/>
          <w:szCs w:val="24"/>
        </w:rPr>
        <w:t xml:space="preserve"> за счет средств бюджета и внебюджетных источников.  Финансирование заложено в муниципальных программах «Муниципальное управление городского округа Люберцы» и «Дороги городского округа Люберцы»  в рамках финансирования, выделенного муниципальным учреждениям, являющимся ответственными за выполнение мероприятий Программы.</w:t>
      </w:r>
    </w:p>
    <w:p w:rsidR="00D35ACA" w:rsidRDefault="00D35ACA" w:rsidP="00D35ACA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</w:p>
    <w:p w:rsidR="00D35ACA" w:rsidRDefault="00D35ACA" w:rsidP="00D35ACA">
      <w:pPr>
        <w:pStyle w:val="ConsPlusNormal"/>
        <w:jc w:val="center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Описание целей муниципальной программы и подпрограмм</w:t>
      </w:r>
    </w:p>
    <w:p w:rsidR="00D35ACA" w:rsidRDefault="00D35ACA" w:rsidP="00D35ACA">
      <w:pPr>
        <w:pStyle w:val="ConsPlusNormal"/>
        <w:jc w:val="center"/>
        <w:outlineLvl w:val="1"/>
        <w:rPr>
          <w:rFonts w:ascii="Arial" w:hAnsi="Arial" w:cs="Arial"/>
          <w:sz w:val="24"/>
          <w:szCs w:val="24"/>
        </w:rPr>
      </w:pPr>
    </w:p>
    <w:p w:rsidR="00D35ACA" w:rsidRDefault="00D35ACA" w:rsidP="00D35ACA">
      <w:pPr>
        <w:pStyle w:val="ConsPlusNormal"/>
        <w:ind w:firstLine="851"/>
        <w:jc w:val="both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Муниципальная программа «Развитие сети муниципальных платных парковок на территории городского округа Люберцы» направлена на обеспечение комфортной городской среды обитания. Это отражается в обеспечение функционирования и развития сети муниципальных платных паковок в городском округе Люберцы, с охраняемым и безопасным содержанием автомобильного транспорта на территории данных парковок. </w:t>
      </w:r>
    </w:p>
    <w:p w:rsidR="00D35ACA" w:rsidRDefault="00D35ACA" w:rsidP="00D35ACA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</w:p>
    <w:p w:rsidR="00D35ACA" w:rsidRDefault="00D35ACA" w:rsidP="00D35ACA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Прогноз развития соответствующей сферы реализации программы</w:t>
      </w:r>
    </w:p>
    <w:p w:rsidR="00D35ACA" w:rsidRDefault="00D35ACA" w:rsidP="00D35ACA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</w:p>
    <w:p w:rsidR="00D35ACA" w:rsidRDefault="00D35ACA" w:rsidP="00D35ACA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Анализ сложившейся ситуации в городском округе Люберцы с размещением личного автотранспорта, количество которого возрастает с каждым годом, показывает, что ряд задач, накопившихся в течение последних лет, требует незамедлительной реальной помощи со стороны администрации городского округа. Прежде всего, это вопросы, связанные с определением и утверждением границ земельных участков, на которых расположены жилые дома, с последующей корректировкой проектов благоустройства дворовых территорий для строительства дополнительных гостевых парковок.</w:t>
      </w:r>
    </w:p>
    <w:p w:rsidR="00D35ACA" w:rsidRDefault="00D35ACA" w:rsidP="00D35ACA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Настоящая Программа направлена на дальнейшее улучшение условий и повышение комфортности проживания населения городского округа.</w:t>
      </w:r>
    </w:p>
    <w:p w:rsidR="00D35ACA" w:rsidRDefault="00D35ACA" w:rsidP="00D35ACA">
      <w:pPr>
        <w:pStyle w:val="ConsPlusNormal"/>
        <w:ind w:firstLine="539"/>
        <w:jc w:val="center"/>
        <w:outlineLvl w:val="1"/>
        <w:rPr>
          <w:rFonts w:ascii="Arial" w:hAnsi="Arial" w:cs="Arial"/>
          <w:sz w:val="24"/>
          <w:szCs w:val="24"/>
        </w:rPr>
      </w:pPr>
    </w:p>
    <w:p w:rsidR="00D35ACA" w:rsidRDefault="00D35ACA" w:rsidP="00D35ACA">
      <w:pPr>
        <w:pStyle w:val="ConsPlusNormal"/>
        <w:jc w:val="center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 Перечень и краткое описание подпрограмм муниципальной программы</w:t>
      </w:r>
    </w:p>
    <w:p w:rsidR="00D35ACA" w:rsidRDefault="00D35ACA" w:rsidP="00D35ACA">
      <w:pPr>
        <w:pStyle w:val="ConsPlusNormal"/>
        <w:jc w:val="center"/>
        <w:outlineLvl w:val="1"/>
        <w:rPr>
          <w:rFonts w:ascii="Arial" w:hAnsi="Arial" w:cs="Arial"/>
          <w:sz w:val="24"/>
          <w:szCs w:val="24"/>
        </w:rPr>
      </w:pPr>
    </w:p>
    <w:p w:rsidR="00D35ACA" w:rsidRDefault="00D35ACA" w:rsidP="00D35ACA">
      <w:pPr>
        <w:pStyle w:val="ConsPlusNormal"/>
        <w:ind w:firstLine="851"/>
        <w:jc w:val="both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Муниципальная программа «Развитие сети муниципальных платных парковок на территории городского округа Люберцы» не требует дополнительных подпрограмм. </w:t>
      </w:r>
    </w:p>
    <w:p w:rsidR="00D35ACA" w:rsidRDefault="00D35ACA" w:rsidP="00D35ACA">
      <w:pPr>
        <w:pStyle w:val="ConsPlusNormal"/>
        <w:jc w:val="center"/>
        <w:outlineLvl w:val="1"/>
        <w:rPr>
          <w:rFonts w:ascii="Arial" w:hAnsi="Arial" w:cs="Arial"/>
          <w:sz w:val="24"/>
          <w:szCs w:val="24"/>
        </w:rPr>
      </w:pPr>
    </w:p>
    <w:p w:rsidR="00D35ACA" w:rsidRDefault="00D35ACA" w:rsidP="00D35ACA">
      <w:pPr>
        <w:pStyle w:val="ConsPlusNormal"/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 Обобщенная характеристика основных мероприятий </w:t>
      </w:r>
    </w:p>
    <w:p w:rsidR="00D35ACA" w:rsidRDefault="00D35ACA" w:rsidP="00D35ACA">
      <w:pPr>
        <w:pStyle w:val="ConsPlusNormal"/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муниципальной программы</w:t>
      </w:r>
    </w:p>
    <w:p w:rsidR="00D35ACA" w:rsidRDefault="00D35ACA" w:rsidP="00D35ACA">
      <w:pPr>
        <w:pStyle w:val="ConsPlusNormal"/>
        <w:ind w:firstLine="567"/>
        <w:jc w:val="both"/>
        <w:outlineLvl w:val="1"/>
        <w:rPr>
          <w:rFonts w:ascii="Arial" w:hAnsi="Arial" w:cs="Arial"/>
          <w:sz w:val="24"/>
          <w:szCs w:val="24"/>
        </w:rPr>
      </w:pPr>
    </w:p>
    <w:p w:rsidR="00D35ACA" w:rsidRDefault="00D35ACA" w:rsidP="00D35ACA">
      <w:pPr>
        <w:pStyle w:val="ConsPlusNormal"/>
        <w:ind w:firstLine="851"/>
        <w:jc w:val="both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Основное мероприятие муниципальной программы  «Развитие сети муниципальных платных парковок на территории городского округа Люберцы» включает в себя </w:t>
      </w:r>
      <w:proofErr w:type="spellStart"/>
      <w:r>
        <w:rPr>
          <w:rFonts w:ascii="Arial" w:hAnsi="Arial" w:cs="Arial"/>
          <w:sz w:val="24"/>
          <w:szCs w:val="24"/>
        </w:rPr>
        <w:t>подмероприятия</w:t>
      </w:r>
      <w:proofErr w:type="spellEnd"/>
      <w:r>
        <w:rPr>
          <w:rFonts w:ascii="Arial" w:hAnsi="Arial" w:cs="Arial"/>
          <w:sz w:val="24"/>
          <w:szCs w:val="24"/>
        </w:rPr>
        <w:t>:</w:t>
      </w:r>
    </w:p>
    <w:p w:rsidR="00D35ACA" w:rsidRDefault="00D35ACA" w:rsidP="00D35ACA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Разработку проектной документации на строительство и оборудование зоны платной парковки; </w:t>
      </w:r>
    </w:p>
    <w:p w:rsidR="00D35ACA" w:rsidRDefault="00D35ACA" w:rsidP="00D35ACA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Оборудование  зон  платных парковок;</w:t>
      </w:r>
    </w:p>
    <w:p w:rsidR="00D35ACA" w:rsidRDefault="00D35ACA" w:rsidP="00D35ACA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Актуализация реестра парковок на территории городского округа (Адресный перечень муниципальных платных парковок утвержден в Приложении № 3 к муниципальной программе.);</w:t>
      </w:r>
    </w:p>
    <w:p w:rsidR="00D35ACA" w:rsidRDefault="00D35ACA" w:rsidP="00D35ACA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Обеспечение содержания муниципальных платных парковок;</w:t>
      </w:r>
    </w:p>
    <w:p w:rsidR="00D35ACA" w:rsidRDefault="00D35ACA" w:rsidP="00D35ACA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-Организация зон платной парковки рядом с торговыми центрами городского округа.</w:t>
      </w:r>
    </w:p>
    <w:p w:rsidR="00D35ACA" w:rsidRDefault="00D35ACA" w:rsidP="00D35ACA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Основное мероприятие муниципальной программы направленно на достижение целей муниципальной программы путем решения вопросов  связанных, прежде всего, с определением и утверждением границ земельных участков, утверждения вида разрешенного использования, а также приведения в нормативное состояние парковочного пространства. В основное мероприятие Программы входит ведение актуализированного перечня созданных муниципальных платных парковок на территории городского округа Люберцы и информирование населения о наличии данных парковок в средствах массовой информации.</w:t>
      </w:r>
    </w:p>
    <w:p w:rsidR="00D35ACA" w:rsidRDefault="00D35ACA" w:rsidP="00D35ACA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Осуществление данных </w:t>
      </w:r>
      <w:proofErr w:type="spellStart"/>
      <w:r>
        <w:rPr>
          <w:rFonts w:ascii="Arial" w:hAnsi="Arial" w:cs="Arial"/>
          <w:sz w:val="24"/>
          <w:szCs w:val="24"/>
        </w:rPr>
        <w:t>подмероприятий</w:t>
      </w:r>
      <w:proofErr w:type="spellEnd"/>
      <w:r>
        <w:rPr>
          <w:rFonts w:ascii="Arial" w:hAnsi="Arial" w:cs="Arial"/>
          <w:sz w:val="24"/>
          <w:szCs w:val="24"/>
        </w:rPr>
        <w:t xml:space="preserve"> приведет к улучшению ситуации с парковками, снижению количества правонарушений, связанных с парковкой автотранспорта в неположенных местах. </w:t>
      </w:r>
    </w:p>
    <w:p w:rsidR="00D35ACA" w:rsidRDefault="00D35ACA" w:rsidP="00D35ACA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результате реализации Программы ожидается совершенствование работы с участниками дорожного движения, организации дорожного движения на дорожной сети,  создание безопасных условий движения на дорожной сети.</w:t>
      </w:r>
    </w:p>
    <w:p w:rsidR="00D35ACA" w:rsidRDefault="00D35ACA" w:rsidP="00D35ACA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</w:p>
    <w:p w:rsidR="00D35ACA" w:rsidRDefault="00D35ACA" w:rsidP="00D35ACA">
      <w:pPr>
        <w:pStyle w:val="ConsPlusNormal"/>
        <w:ind w:firstLine="851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 Порядок взаимодействия ответственного за выполнение мероприятий</w:t>
      </w:r>
    </w:p>
    <w:p w:rsidR="00D35ACA" w:rsidRDefault="00D35ACA" w:rsidP="00D35ACA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</w:p>
    <w:p w:rsidR="00D35ACA" w:rsidRDefault="00D35ACA" w:rsidP="00D35ACA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Контроль за</w:t>
      </w:r>
      <w:proofErr w:type="gramEnd"/>
      <w:r>
        <w:rPr>
          <w:rFonts w:ascii="Arial" w:hAnsi="Arial" w:cs="Arial"/>
          <w:sz w:val="24"/>
          <w:szCs w:val="24"/>
        </w:rPr>
        <w:t xml:space="preserve"> реализацией муниципальной Программы осуществляет администрация городского округа. Реализация основного мероприятий осуществляется в соответствии с «Дорожной картой». </w:t>
      </w:r>
    </w:p>
    <w:p w:rsidR="00D35ACA" w:rsidRDefault="00D35ACA" w:rsidP="00D35ACA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С целью контроля реализации  Программы исполнители мероприятий и заказчик предоставляют оперативные и итоговые отчеты о реализации соответствующих мероприятий Программы в соответствии Порядком принятия решений о разработке муниципальных программ городского округа Люберцы, утвержденным Постановлением администрации городского округа Люберцы       от 20.09.2018 № 3715-ПА «Об утверждении порядка принятия решений о разработке муниципальных программ городского округа Люберцы, их формирования и реализации» (далее – Порядок).</w:t>
      </w:r>
      <w:proofErr w:type="gramEnd"/>
    </w:p>
    <w:p w:rsidR="00D35ACA" w:rsidRDefault="00D35ACA" w:rsidP="00D35ACA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Для формирования отчетов и аналитических материалов о реализации Программы исполнитель мероприятии и заказчик Программы руководствуются методикой </w:t>
      </w:r>
      <w:r>
        <w:rPr>
          <w:rFonts w:ascii="Arial" w:hAnsi="Arial" w:cs="Arial"/>
          <w:sz w:val="24"/>
          <w:szCs w:val="24"/>
        </w:rPr>
        <w:lastRenderedPageBreak/>
        <w:t>расчета показателей эффективности реализации Программы, приведенной в Порядке.</w:t>
      </w:r>
    </w:p>
    <w:p w:rsidR="00D35ACA" w:rsidRDefault="00D35ACA" w:rsidP="00D35ACA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</w:p>
    <w:p w:rsidR="00D35ACA" w:rsidRDefault="00D35ACA" w:rsidP="00D35ACA">
      <w:pPr>
        <w:pStyle w:val="ConsPlusNormal"/>
        <w:ind w:firstLine="851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 Состав, форма и сроки предоставления отчетности</w:t>
      </w:r>
    </w:p>
    <w:p w:rsidR="00D35ACA" w:rsidRDefault="00D35ACA" w:rsidP="00D35ACA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</w:p>
    <w:p w:rsidR="00D35ACA" w:rsidRDefault="00D35ACA" w:rsidP="00D35ACA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 целью </w:t>
      </w:r>
      <w:proofErr w:type="gramStart"/>
      <w:r>
        <w:rPr>
          <w:rFonts w:ascii="Arial" w:hAnsi="Arial" w:cs="Arial"/>
          <w:sz w:val="24"/>
          <w:szCs w:val="24"/>
        </w:rPr>
        <w:t>контроля за</w:t>
      </w:r>
      <w:proofErr w:type="gramEnd"/>
      <w:r>
        <w:rPr>
          <w:rFonts w:ascii="Arial" w:hAnsi="Arial" w:cs="Arial"/>
          <w:sz w:val="24"/>
          <w:szCs w:val="24"/>
        </w:rPr>
        <w:t xml:space="preserve"> реализацией муниципальной программы исполнители Программы: МУ «ДЦО» и МБУ «ДЭП» ежеквартально до 5-го числа месяца, следующего за отчетным кварталом предоставляют координатору «Отчет о муниципальный платных </w:t>
      </w:r>
      <w:proofErr w:type="gramStart"/>
      <w:r>
        <w:rPr>
          <w:rFonts w:ascii="Arial" w:hAnsi="Arial" w:cs="Arial"/>
          <w:sz w:val="24"/>
          <w:szCs w:val="24"/>
        </w:rPr>
        <w:t>парковках</w:t>
      </w:r>
      <w:proofErr w:type="gramEnd"/>
      <w:r>
        <w:rPr>
          <w:rFonts w:ascii="Arial" w:hAnsi="Arial" w:cs="Arial"/>
          <w:sz w:val="24"/>
          <w:szCs w:val="24"/>
        </w:rPr>
        <w:t>, находящихся на территории городского округа Люберцы» по формам, приведенным в Приложении № 6 к Порядку.</w:t>
      </w:r>
    </w:p>
    <w:p w:rsidR="00D35ACA" w:rsidRDefault="00D35ACA" w:rsidP="00D35ACA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Муниципальный заказчик Программы формирует в подсистеме ГАСУ МО ежеквартально до 15 числа месяца, следующего за отчетным кварталом:</w:t>
      </w:r>
    </w:p>
    <w:p w:rsidR="00D35ACA" w:rsidRDefault="00D35ACA" w:rsidP="00D35ACA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а) оперативный отчет о реализации мероприятий, по форме согласно приложению № 7 к настоящему Порядку, в котором содержится перечень выполненных мероприятий с указанием объемов, источников финансирования, результатов выполнения мероприятий и фактически достигнутых значений планируемых результатов реализации муниципальной программы. К отчету предоставляется анализ причин несвоевременного выполнения мероприятий.</w:t>
      </w:r>
    </w:p>
    <w:p w:rsidR="00D35ACA" w:rsidRDefault="00D35ACA" w:rsidP="00D35ACA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Муниципальный заказчик Программы готовит оперативный (годовой) отчет о выполнении муниципальной программы по объектам строительства, реконструкции и капитального ремонта, по форме согласно приложению № 9 к настоящему Порядку, который содержит:</w:t>
      </w:r>
    </w:p>
    <w:p w:rsidR="00D35ACA" w:rsidRDefault="00D35ACA" w:rsidP="00D35ACA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наименование объекта, адрес объекта, планируемые работы;</w:t>
      </w:r>
    </w:p>
    <w:p w:rsidR="00D35ACA" w:rsidRDefault="00D35ACA" w:rsidP="00D35ACA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перечень фактически выполненных работ с указанием объемов, источников финансирования;</w:t>
      </w:r>
    </w:p>
    <w:p w:rsidR="00D35ACA" w:rsidRDefault="00D35ACA" w:rsidP="00D35ACA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анализ причин невыполнения (несвоевременного выполнения) работ.</w:t>
      </w:r>
    </w:p>
    <w:p w:rsidR="00D35ACA" w:rsidRDefault="00D35ACA" w:rsidP="00D35ACA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Ежегодно в срок до 1 марта года, следующего за </w:t>
      </w:r>
      <w:proofErr w:type="gramStart"/>
      <w:r>
        <w:rPr>
          <w:rFonts w:ascii="Arial" w:hAnsi="Arial" w:cs="Arial"/>
          <w:sz w:val="24"/>
          <w:szCs w:val="24"/>
        </w:rPr>
        <w:t>отчетным</w:t>
      </w:r>
      <w:proofErr w:type="gramEnd"/>
      <w:r>
        <w:rPr>
          <w:rFonts w:ascii="Arial" w:hAnsi="Arial" w:cs="Arial"/>
          <w:sz w:val="24"/>
          <w:szCs w:val="24"/>
        </w:rPr>
        <w:t>, годовой отчет о реализации муниципальной программы, по форме согласно приложению № 8 к настоящему Порядку, для оценки эффективности реализации муниципальной программы, который содержит:</w:t>
      </w:r>
    </w:p>
    <w:p w:rsidR="00D35ACA" w:rsidRDefault="00D35ACA" w:rsidP="00D35ACA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а) аналитическую записку, в которой указываются:</w:t>
      </w:r>
    </w:p>
    <w:p w:rsidR="00D35ACA" w:rsidRDefault="00D35ACA" w:rsidP="00D35ACA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степень достижения планируемых результатов реализации муниципальной программы и намеченной цели муниципальной программы;</w:t>
      </w:r>
    </w:p>
    <w:p w:rsidR="00D35ACA" w:rsidRDefault="00D35ACA" w:rsidP="00D35ACA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общий объем фактически произведенных расходов, в том числе </w:t>
      </w:r>
      <w:r>
        <w:rPr>
          <w:rFonts w:ascii="Arial" w:hAnsi="Arial" w:cs="Arial"/>
          <w:sz w:val="24"/>
          <w:szCs w:val="24"/>
        </w:rPr>
        <w:br/>
        <w:t>по  источникам финансирования;</w:t>
      </w:r>
    </w:p>
    <w:p w:rsidR="00D35ACA" w:rsidRDefault="00D35ACA" w:rsidP="00D35ACA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б) таблицу, в которой указываются данные:</w:t>
      </w:r>
    </w:p>
    <w:p w:rsidR="00D35ACA" w:rsidRDefault="00D35ACA" w:rsidP="00D35ACA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 использовании средств бюджета и средств иных привлекаемых для реализации муниципальной программы источников по каждому мероприятию и в целом по муниципальной программе;</w:t>
      </w:r>
    </w:p>
    <w:p w:rsidR="00D35ACA" w:rsidRDefault="00D35ACA" w:rsidP="00D35ACA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по всем мероприятиям, из них по не завершенным в утвержденные сроки, указываются причины их невыполнения и предложения </w:t>
      </w:r>
      <w:r>
        <w:rPr>
          <w:rFonts w:ascii="Arial" w:hAnsi="Arial" w:cs="Arial"/>
          <w:sz w:val="24"/>
          <w:szCs w:val="24"/>
        </w:rPr>
        <w:br/>
        <w:t>по дальнейшей реализации;</w:t>
      </w:r>
      <w:proofErr w:type="gramEnd"/>
    </w:p>
    <w:p w:rsidR="00D35ACA" w:rsidRDefault="00D35ACA" w:rsidP="00D35ACA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 планируемым результатам реализации муниципальной программы. По результатам, не достигшим запланированного уровня, приводятся причины невыполнения и предложения по их дальнейшему достижению.</w:t>
      </w:r>
    </w:p>
    <w:p w:rsidR="00D35ACA" w:rsidRDefault="00D35ACA" w:rsidP="00D35A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Одновременно с формированием годового отчета в подсистеме ГАСУ МО заказчик ежегодно представляет в управление экономики годовой отчет о реализации муниципальной программы для оценки эффективности реализации муниципальной программы.</w:t>
      </w:r>
    </w:p>
    <w:p w:rsidR="00D35ACA" w:rsidRDefault="00D35ACA" w:rsidP="00D35AC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D35ACA" w:rsidRDefault="00D35ACA" w:rsidP="00D35AC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D35ACA" w:rsidRDefault="00D35ACA" w:rsidP="00D35AC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D35ACA" w:rsidRDefault="00D35ACA" w:rsidP="00D35AC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bookmarkStart w:id="1" w:name="_GoBack"/>
      <w:bookmarkEnd w:id="1"/>
    </w:p>
    <w:p w:rsidR="00D35ACA" w:rsidRDefault="00D35ACA" w:rsidP="00D35ACA">
      <w:pPr>
        <w:pStyle w:val="ConsPlusNormal"/>
        <w:ind w:firstLine="54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8. Методика расчета значений показателей</w:t>
      </w:r>
    </w:p>
    <w:p w:rsidR="00D35ACA" w:rsidRDefault="00D35ACA" w:rsidP="00D35AC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D35ACA" w:rsidRDefault="00D35ACA" w:rsidP="00D35ACA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Показатель «Количество созданных муниципальных платных парковок» определяется как количество вновь созданных, в соответствии с  требованиями нормативных документов, муниципальных платных парковок на территории городского округа Люберцы. Показатель рассчитывается по факту реализации мероприятий Программы. Учет ведется по каждому году реализации Программы. </w:t>
      </w:r>
    </w:p>
    <w:p w:rsidR="00D35ACA" w:rsidRDefault="00D35ACA" w:rsidP="00D35ACA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Единица измерения: штуки.</w:t>
      </w:r>
    </w:p>
    <w:p w:rsidR="00D35ACA" w:rsidRDefault="00D35ACA" w:rsidP="00D35ACA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Источник данных: Отчет о муниципальных платных парковка, находящихся на территории городского округа Люберцы, предоставляется МУ «ДЦО» и МБУ «ДЭП» ежеквартально.</w:t>
      </w:r>
    </w:p>
    <w:p w:rsidR="00D35ACA" w:rsidRDefault="00D35ACA" w:rsidP="00D35ACA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Показатель «Количество созданных парковочных мест для легкового транспорта» определяется как количество парковочных </w:t>
      </w:r>
      <w:proofErr w:type="spellStart"/>
      <w:r>
        <w:rPr>
          <w:rFonts w:ascii="Arial" w:hAnsi="Arial" w:cs="Arial"/>
          <w:sz w:val="24"/>
          <w:szCs w:val="24"/>
        </w:rPr>
        <w:t>машиномест</w:t>
      </w:r>
      <w:proofErr w:type="spellEnd"/>
      <w:r>
        <w:rPr>
          <w:rFonts w:ascii="Arial" w:hAnsi="Arial" w:cs="Arial"/>
          <w:sz w:val="24"/>
          <w:szCs w:val="24"/>
        </w:rPr>
        <w:t xml:space="preserve"> для легкового транспорта. Данный показатель рассчитывается по факту реализации мероприятий Программы. Учет ведется по каждому году реализации Программы. </w:t>
      </w:r>
    </w:p>
    <w:p w:rsidR="00D35ACA" w:rsidRDefault="00D35ACA" w:rsidP="00D35ACA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Единица измерения: штуки.</w:t>
      </w:r>
    </w:p>
    <w:p w:rsidR="00D35ACA" w:rsidRDefault="00D35ACA" w:rsidP="00D35ACA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Источник данных: Отчет о муниципальных платных парковка, находящихся на территории городского округа Люберцы, предоставляется МУ «ДЦО» и МБУ «ДЭП» ежеквартально.</w:t>
      </w:r>
    </w:p>
    <w:p w:rsidR="00D35ACA" w:rsidRDefault="00D35ACA" w:rsidP="00D35ACA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Показатель «Количество созданных парковочных мест для грузового транспорта» определяется как количество парковочных </w:t>
      </w:r>
      <w:proofErr w:type="spellStart"/>
      <w:r>
        <w:rPr>
          <w:rFonts w:ascii="Arial" w:hAnsi="Arial" w:cs="Arial"/>
          <w:sz w:val="24"/>
          <w:szCs w:val="24"/>
        </w:rPr>
        <w:t>машиномест</w:t>
      </w:r>
      <w:proofErr w:type="spellEnd"/>
      <w:r>
        <w:rPr>
          <w:rFonts w:ascii="Arial" w:hAnsi="Arial" w:cs="Arial"/>
          <w:sz w:val="24"/>
          <w:szCs w:val="24"/>
        </w:rPr>
        <w:t xml:space="preserve"> для грузового транспорта. Данный показатель рассчитывается по факту реализации мероприятий Программы. Учет ведется по каждому году реализации Программы. </w:t>
      </w:r>
    </w:p>
    <w:p w:rsidR="00D35ACA" w:rsidRDefault="00D35ACA" w:rsidP="00D35ACA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Единица измерения: штуки.</w:t>
      </w:r>
    </w:p>
    <w:p w:rsidR="00D35ACA" w:rsidRDefault="00D35ACA" w:rsidP="00D35ACA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Источник данных: Отчет о муниципальных платных парковка, находящихся на территории городского округа Люберцы, предоставляется МУ «ДЦО» и МБУ «ДЭП» ежеквартально.</w:t>
      </w:r>
    </w:p>
    <w:p w:rsidR="00D35ACA" w:rsidRDefault="00D35ACA" w:rsidP="00D35ACA">
      <w:pPr>
        <w:rPr>
          <w:rFonts w:ascii="Arial" w:hAnsi="Arial" w:cs="Arial"/>
          <w:sz w:val="24"/>
          <w:szCs w:val="24"/>
        </w:rPr>
      </w:pPr>
    </w:p>
    <w:p w:rsidR="00D35ACA" w:rsidRDefault="00D35ACA" w:rsidP="00D35ACA">
      <w:pPr>
        <w:spacing w:after="0"/>
        <w:rPr>
          <w:rFonts w:ascii="Arial" w:hAnsi="Arial" w:cs="Arial"/>
          <w:sz w:val="24"/>
          <w:szCs w:val="24"/>
        </w:rPr>
        <w:sectPr w:rsidR="00D35ACA">
          <w:pgSz w:w="11906" w:h="16838"/>
          <w:pgMar w:top="1134" w:right="567" w:bottom="1134" w:left="1134" w:header="567" w:footer="567" w:gutter="0"/>
          <w:cols w:space="720"/>
        </w:sectPr>
      </w:pPr>
    </w:p>
    <w:p w:rsidR="00D35ACA" w:rsidRDefault="00D35ACA" w:rsidP="00D35ACA">
      <w:pPr>
        <w:widowControl w:val="0"/>
        <w:autoSpaceDE w:val="0"/>
        <w:autoSpaceDN w:val="0"/>
        <w:adjustRightInd w:val="0"/>
        <w:spacing w:after="0" w:line="240" w:lineRule="auto"/>
        <w:ind w:left="11199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Приложение № 1                           </w:t>
      </w:r>
    </w:p>
    <w:p w:rsidR="00D35ACA" w:rsidRDefault="00D35ACA" w:rsidP="00D35ACA">
      <w:pPr>
        <w:widowControl w:val="0"/>
        <w:autoSpaceDE w:val="0"/>
        <w:autoSpaceDN w:val="0"/>
        <w:adjustRightInd w:val="0"/>
        <w:spacing w:after="0" w:line="240" w:lineRule="auto"/>
        <w:ind w:left="11198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к муниципальной программе</w:t>
      </w:r>
    </w:p>
    <w:p w:rsidR="00D35ACA" w:rsidRDefault="00D35ACA" w:rsidP="00D35ACA">
      <w:pPr>
        <w:widowControl w:val="0"/>
        <w:autoSpaceDE w:val="0"/>
        <w:autoSpaceDN w:val="0"/>
        <w:adjustRightInd w:val="0"/>
        <w:spacing w:after="0" w:line="240" w:lineRule="auto"/>
        <w:ind w:left="11198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«Развитие сети муниципальных платных парковок на территории городского округа Люберцы»</w:t>
      </w:r>
    </w:p>
    <w:p w:rsidR="00D35ACA" w:rsidRDefault="00D35ACA" w:rsidP="00D35AC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hAnsi="Arial" w:cs="Arial"/>
          <w:sz w:val="24"/>
          <w:szCs w:val="24"/>
        </w:rPr>
      </w:pPr>
    </w:p>
    <w:p w:rsidR="00D35ACA" w:rsidRDefault="00D35ACA" w:rsidP="00D35AC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hAnsi="Arial" w:cs="Arial"/>
          <w:sz w:val="24"/>
          <w:szCs w:val="24"/>
        </w:rPr>
      </w:pPr>
      <w:bookmarkStart w:id="2" w:name="Par389"/>
      <w:bookmarkEnd w:id="2"/>
      <w:r>
        <w:rPr>
          <w:rFonts w:ascii="Arial" w:hAnsi="Arial" w:cs="Arial"/>
          <w:sz w:val="24"/>
          <w:szCs w:val="24"/>
        </w:rPr>
        <w:t>Планируемые результаты реализации муниципальной программы</w:t>
      </w:r>
    </w:p>
    <w:p w:rsidR="00D35ACA" w:rsidRDefault="00D35ACA" w:rsidP="00D35AC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 xml:space="preserve">«Развитие сети муниципальных платных парковок на территории городского округа Люберцы» </w:t>
      </w:r>
    </w:p>
    <w:p w:rsidR="00D35ACA" w:rsidRDefault="00D35ACA" w:rsidP="00D35AC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(наименование муниципальной программы)</w:t>
      </w:r>
    </w:p>
    <w:p w:rsidR="00D35ACA" w:rsidRDefault="00D35ACA" w:rsidP="00D35AC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hAnsi="Arial" w:cs="Arial"/>
          <w:sz w:val="24"/>
          <w:szCs w:val="24"/>
        </w:rPr>
      </w:pPr>
    </w:p>
    <w:tbl>
      <w:tblPr>
        <w:tblW w:w="14745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26"/>
        <w:gridCol w:w="1277"/>
        <w:gridCol w:w="1418"/>
        <w:gridCol w:w="1560"/>
        <w:gridCol w:w="1134"/>
        <w:gridCol w:w="992"/>
        <w:gridCol w:w="1275"/>
        <w:gridCol w:w="993"/>
        <w:gridCol w:w="992"/>
        <w:gridCol w:w="992"/>
        <w:gridCol w:w="851"/>
        <w:gridCol w:w="850"/>
        <w:gridCol w:w="1985"/>
      </w:tblGrid>
      <w:tr w:rsidR="00D35ACA" w:rsidTr="00D35ACA">
        <w:trPr>
          <w:trHeight w:val="509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№  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Задачи, направленные на достижение целей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Планируемые результаты реализации муниципальной 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Тип показателя*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Базовое значение на начало реализации программы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Планируемое значение по годам реализации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Номер основного мероприятия в перечне мероприятий программы</w:t>
            </w:r>
          </w:p>
        </w:tc>
      </w:tr>
      <w:tr w:rsidR="00D35ACA" w:rsidTr="00D35ACA">
        <w:trPr>
          <w:trHeight w:val="1426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2018г.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2019г.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2020г.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2022г.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5ACA" w:rsidTr="00D35ACA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</w:tr>
      <w:tr w:rsidR="00D35ACA" w:rsidTr="00D35ACA">
        <w:trPr>
          <w:trHeight w:val="2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комфортной городской среды обитания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Создание муниципальных платных парковочных мест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созданных муниципальных платных парковок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D35ACA" w:rsidTr="00D35ACA">
        <w:trPr>
          <w:trHeight w:val="2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комфортной городской среды обитания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Создание муниципальных платных парковочных мест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созданных парковочных мест для легкового транспорта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130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D35ACA" w:rsidTr="00D35ACA">
        <w:trPr>
          <w:trHeight w:val="2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ие комфортной городской среды обитания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Создание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муниципальных платных парковочных мест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Количество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созданных парковочных мест для грузового транспорта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Показат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ель муниципальной программы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Шт.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100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</w:tbl>
    <w:p w:rsidR="00D35ACA" w:rsidRDefault="00D35ACA" w:rsidP="00D35AC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Arial" w:hAnsi="Arial" w:cs="Arial"/>
          <w:sz w:val="24"/>
          <w:szCs w:val="24"/>
        </w:rPr>
      </w:pPr>
    </w:p>
    <w:p w:rsidR="00D35ACA" w:rsidRDefault="00D35ACA" w:rsidP="00D35ACA">
      <w:pPr>
        <w:widowControl w:val="0"/>
        <w:autoSpaceDE w:val="0"/>
        <w:autoSpaceDN w:val="0"/>
        <w:adjustRightInd w:val="0"/>
        <w:spacing w:after="0" w:line="240" w:lineRule="auto"/>
        <w:ind w:left="11199"/>
        <w:outlineLvl w:val="1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 xml:space="preserve"> Приложение № </w:t>
      </w:r>
      <w:r>
        <w:rPr>
          <w:rFonts w:ascii="Arial" w:hAnsi="Arial" w:cs="Arial"/>
          <w:sz w:val="24"/>
          <w:szCs w:val="24"/>
          <w:lang w:val="en-US"/>
        </w:rPr>
        <w:t>2</w:t>
      </w:r>
    </w:p>
    <w:p w:rsidR="00D35ACA" w:rsidRDefault="00D35ACA" w:rsidP="00D35ACA">
      <w:pPr>
        <w:widowControl w:val="0"/>
        <w:autoSpaceDE w:val="0"/>
        <w:autoSpaceDN w:val="0"/>
        <w:adjustRightInd w:val="0"/>
        <w:spacing w:after="0" w:line="240" w:lineRule="auto"/>
        <w:ind w:left="11198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к муниципальной программе</w:t>
      </w:r>
    </w:p>
    <w:p w:rsidR="00D35ACA" w:rsidRDefault="00D35ACA" w:rsidP="00D35ACA">
      <w:pPr>
        <w:widowControl w:val="0"/>
        <w:autoSpaceDE w:val="0"/>
        <w:autoSpaceDN w:val="0"/>
        <w:adjustRightInd w:val="0"/>
        <w:spacing w:after="0" w:line="240" w:lineRule="auto"/>
        <w:ind w:left="11198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«Развитие сети муниципальных платных парковок на территории городского округа Люберцы»</w:t>
      </w:r>
    </w:p>
    <w:p w:rsidR="00D35ACA" w:rsidRDefault="00D35ACA" w:rsidP="00D35AC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hAnsi="Arial" w:cs="Arial"/>
          <w:sz w:val="24"/>
          <w:szCs w:val="24"/>
        </w:rPr>
      </w:pPr>
    </w:p>
    <w:p w:rsidR="00D35ACA" w:rsidRDefault="00D35ACA" w:rsidP="00D35AC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Перечень мероприятий программы </w:t>
      </w:r>
    </w:p>
    <w:p w:rsidR="00D35ACA" w:rsidRDefault="00D35ACA" w:rsidP="00D35AC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Развитие сети муниципальных платных парковок на территории городского округа Люберцы</w:t>
      </w:r>
    </w:p>
    <w:p w:rsidR="00D35ACA" w:rsidRDefault="00D35ACA" w:rsidP="00D35AC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(наименование программы)</w:t>
      </w:r>
    </w:p>
    <w:p w:rsidR="00D35ACA" w:rsidRDefault="00D35ACA" w:rsidP="00D35AC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hAnsi="Arial" w:cs="Arial"/>
          <w:sz w:val="24"/>
          <w:szCs w:val="24"/>
        </w:rPr>
      </w:pPr>
    </w:p>
    <w:tbl>
      <w:tblPr>
        <w:tblW w:w="48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9"/>
        <w:gridCol w:w="1618"/>
        <w:gridCol w:w="1728"/>
        <w:gridCol w:w="1356"/>
        <w:gridCol w:w="1921"/>
        <w:gridCol w:w="835"/>
        <w:gridCol w:w="722"/>
        <w:gridCol w:w="835"/>
        <w:gridCol w:w="700"/>
        <w:gridCol w:w="700"/>
        <w:gridCol w:w="700"/>
        <w:gridCol w:w="1703"/>
        <w:gridCol w:w="2076"/>
      </w:tblGrid>
      <w:tr w:rsidR="00D35ACA" w:rsidTr="00D35ACA">
        <w:trPr>
          <w:trHeight w:val="20"/>
        </w:trPr>
        <w:tc>
          <w:tcPr>
            <w:tcW w:w="1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53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Мероприятия программы/ подпрограммы</w:t>
            </w:r>
          </w:p>
        </w:tc>
        <w:tc>
          <w:tcPr>
            <w:tcW w:w="38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4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51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Объём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3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Всего,                                                                                                                                                                  (тыс. руб.)</w:t>
            </w:r>
          </w:p>
        </w:tc>
        <w:tc>
          <w:tcPr>
            <w:tcW w:w="1593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Объем финансирования по годам, (тыс. руб.)</w:t>
            </w:r>
          </w:p>
        </w:tc>
        <w:tc>
          <w:tcPr>
            <w:tcW w:w="50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за выполнение мероприятия программы</w:t>
            </w:r>
          </w:p>
        </w:tc>
        <w:tc>
          <w:tcPr>
            <w:tcW w:w="45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Результаты выполнения мероприятия программы</w:t>
            </w:r>
          </w:p>
        </w:tc>
      </w:tr>
      <w:tr w:rsidR="00D35ACA" w:rsidTr="00D35AC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2018г.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2019г.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2020г.</w:t>
            </w:r>
          </w:p>
        </w:tc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2021г.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2022г.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5ACA" w:rsidTr="00D35ACA">
        <w:trPr>
          <w:trHeight w:val="20"/>
        </w:trPr>
        <w:tc>
          <w:tcPr>
            <w:tcW w:w="1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D35ACA" w:rsidTr="00D35ACA">
        <w:trPr>
          <w:trHeight w:val="20"/>
        </w:trPr>
        <w:tc>
          <w:tcPr>
            <w:tcW w:w="1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bookmarkStart w:id="3" w:name="_Hlk498508694"/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3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Развитие сети муниципальных платных парковок на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территории городского округа Люберцы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4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2018-2021</w:t>
            </w: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1100,0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1000,0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50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Администрация городского округа Люберцы</w:t>
            </w:r>
          </w:p>
        </w:tc>
        <w:tc>
          <w:tcPr>
            <w:tcW w:w="45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комфортной городской среды обитания</w:t>
            </w:r>
          </w:p>
        </w:tc>
      </w:tr>
      <w:bookmarkEnd w:id="3"/>
      <w:tr w:rsidR="00D35ACA" w:rsidTr="00D35AC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Средства бюджета городского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5ACA" w:rsidTr="00D35AC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5ACA" w:rsidTr="00D35AC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5ACA" w:rsidTr="00D35ACA">
        <w:trPr>
          <w:trHeight w:val="61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1100,0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1000,0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5ACA" w:rsidTr="00D35ACA">
        <w:trPr>
          <w:trHeight w:val="20"/>
        </w:trPr>
        <w:tc>
          <w:tcPr>
            <w:tcW w:w="1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1.1.</w:t>
            </w:r>
          </w:p>
        </w:tc>
        <w:tc>
          <w:tcPr>
            <w:tcW w:w="53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Разработка проектной документации на строительство и оборудование зоны платной парковки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Итого:</w:t>
            </w:r>
          </w:p>
        </w:tc>
        <w:tc>
          <w:tcPr>
            <w:tcW w:w="4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2018-2021</w:t>
            </w: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1100,0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1000,0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50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 «ДЦО»</w:t>
            </w:r>
          </w:p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МБУ «ДЭП»</w:t>
            </w:r>
          </w:p>
        </w:tc>
        <w:tc>
          <w:tcPr>
            <w:tcW w:w="45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Утверждение проектной документации</w:t>
            </w:r>
          </w:p>
        </w:tc>
      </w:tr>
      <w:tr w:rsidR="00D35ACA" w:rsidTr="00D35AC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5ACA" w:rsidTr="00D35AC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5ACA" w:rsidTr="00D35AC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5ACA" w:rsidTr="00D35ACA">
        <w:trPr>
          <w:trHeight w:val="72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1100,0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1000,0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5ACA" w:rsidTr="00D35ACA">
        <w:trPr>
          <w:trHeight w:val="695"/>
        </w:trPr>
        <w:tc>
          <w:tcPr>
            <w:tcW w:w="1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1.2.</w:t>
            </w:r>
          </w:p>
        </w:tc>
        <w:tc>
          <w:tcPr>
            <w:tcW w:w="53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Оборудование зон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платных парковок.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4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2018-2021</w:t>
            </w: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50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 «ДЦО»</w:t>
            </w:r>
          </w:p>
          <w:p w:rsidR="00D35ACA" w:rsidRDefault="00D35AC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МБУ «ДЭП»</w:t>
            </w:r>
          </w:p>
        </w:tc>
        <w:tc>
          <w:tcPr>
            <w:tcW w:w="45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Приобретение пожарного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оборудования </w:t>
            </w:r>
          </w:p>
        </w:tc>
      </w:tr>
      <w:tr w:rsidR="00D35ACA" w:rsidTr="00D35AC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5ACA" w:rsidTr="00D35AC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5ACA" w:rsidTr="00D35AC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5ACA" w:rsidTr="00D35AC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5ACA" w:rsidTr="00D35ACA">
        <w:trPr>
          <w:trHeight w:val="20"/>
        </w:trPr>
        <w:tc>
          <w:tcPr>
            <w:tcW w:w="1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1.3</w:t>
            </w:r>
          </w:p>
        </w:tc>
        <w:tc>
          <w:tcPr>
            <w:tcW w:w="53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Актуализация  адресного перечня парковок на территории городского округа Люберцы 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Итого:</w:t>
            </w:r>
          </w:p>
        </w:tc>
        <w:tc>
          <w:tcPr>
            <w:tcW w:w="4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2018-2021</w:t>
            </w: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50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Администрация городского округа Люберцы</w:t>
            </w:r>
          </w:p>
        </w:tc>
        <w:tc>
          <w:tcPr>
            <w:tcW w:w="45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Повышение информированности населения о наличии парковочных мест.</w:t>
            </w:r>
          </w:p>
        </w:tc>
      </w:tr>
      <w:tr w:rsidR="00D35ACA" w:rsidTr="00D35AC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5ACA" w:rsidTr="00D35AC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5ACA" w:rsidTr="00D35AC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5ACA" w:rsidTr="00D35AC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5ACA" w:rsidTr="00D35ACA">
        <w:trPr>
          <w:trHeight w:val="20"/>
        </w:trPr>
        <w:tc>
          <w:tcPr>
            <w:tcW w:w="1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1.4</w:t>
            </w:r>
          </w:p>
        </w:tc>
        <w:tc>
          <w:tcPr>
            <w:tcW w:w="53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Обеспечение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содержания муниципальных платных парковок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4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2018-2021</w:t>
            </w: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50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 «ДЦО»</w:t>
            </w:r>
          </w:p>
          <w:p w:rsidR="00D35ACA" w:rsidRDefault="00D35AC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МБУ «ДЭП»</w:t>
            </w:r>
          </w:p>
        </w:tc>
        <w:tc>
          <w:tcPr>
            <w:tcW w:w="45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Обеспечение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содержания территории муниципальных платных парковок в соответствии с  требованиями нормативных документов</w:t>
            </w:r>
          </w:p>
        </w:tc>
      </w:tr>
      <w:tr w:rsidR="00D35ACA" w:rsidTr="00D35AC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5ACA" w:rsidTr="00D35AC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5ACA" w:rsidTr="00D35AC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5ACA" w:rsidTr="00D35AC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ACA" w:rsidRDefault="00D35A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5ACA" w:rsidTr="00D35ACA">
        <w:trPr>
          <w:trHeight w:val="20"/>
        </w:trPr>
        <w:tc>
          <w:tcPr>
            <w:tcW w:w="152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ИТОГО ПО ПРОГРАММЕ </w:t>
            </w: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1100,0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1000,0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ACA" w:rsidRDefault="00D35AC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5ACA" w:rsidTr="00D35ACA">
        <w:trPr>
          <w:trHeight w:val="20"/>
        </w:trPr>
        <w:tc>
          <w:tcPr>
            <w:tcW w:w="152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ACA" w:rsidRDefault="00D35AC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5ACA" w:rsidTr="00D35ACA">
        <w:trPr>
          <w:trHeight w:val="20"/>
        </w:trPr>
        <w:tc>
          <w:tcPr>
            <w:tcW w:w="152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ACA" w:rsidRDefault="00D35AC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5ACA" w:rsidTr="00D35ACA">
        <w:trPr>
          <w:trHeight w:val="20"/>
        </w:trPr>
        <w:tc>
          <w:tcPr>
            <w:tcW w:w="152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ACA" w:rsidRDefault="00D35AC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5ACA" w:rsidTr="00D35ACA">
        <w:trPr>
          <w:trHeight w:val="20"/>
        </w:trPr>
        <w:tc>
          <w:tcPr>
            <w:tcW w:w="152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1100,0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1000,0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ACA" w:rsidRDefault="00D35AC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ACA" w:rsidRDefault="00D35AC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ACA" w:rsidRDefault="00D35A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35ACA" w:rsidRDefault="00D35ACA" w:rsidP="00D35AC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Arial" w:hAnsi="Arial" w:cs="Arial"/>
          <w:sz w:val="24"/>
          <w:szCs w:val="24"/>
        </w:rPr>
      </w:pPr>
    </w:p>
    <w:p w:rsidR="00D35ACA" w:rsidRDefault="00D35ACA" w:rsidP="00D35ACA">
      <w:pPr>
        <w:spacing w:after="0"/>
        <w:rPr>
          <w:rFonts w:ascii="Arial" w:hAnsi="Arial" w:cs="Arial"/>
          <w:sz w:val="24"/>
          <w:szCs w:val="24"/>
        </w:rPr>
        <w:sectPr w:rsidR="00D35ACA">
          <w:pgSz w:w="16838" w:h="11906" w:orient="landscape"/>
          <w:pgMar w:top="1134" w:right="567" w:bottom="1134" w:left="1134" w:header="567" w:footer="567" w:gutter="0"/>
          <w:cols w:space="720"/>
        </w:sectPr>
      </w:pPr>
    </w:p>
    <w:p w:rsidR="00D35ACA" w:rsidRDefault="00D35ACA" w:rsidP="00D35ACA">
      <w:pPr>
        <w:spacing w:after="0" w:line="240" w:lineRule="auto"/>
        <w:ind w:left="567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Приложение № </w:t>
      </w:r>
      <w:r>
        <w:rPr>
          <w:rFonts w:ascii="Arial" w:hAnsi="Arial" w:cs="Arial"/>
          <w:sz w:val="24"/>
          <w:szCs w:val="24"/>
          <w:lang w:val="en-US"/>
        </w:rPr>
        <w:t>3</w:t>
      </w:r>
      <w:r>
        <w:rPr>
          <w:rFonts w:ascii="Arial" w:hAnsi="Arial" w:cs="Arial"/>
          <w:sz w:val="24"/>
          <w:szCs w:val="24"/>
        </w:rPr>
        <w:t xml:space="preserve">                           </w:t>
      </w:r>
    </w:p>
    <w:p w:rsidR="00D35ACA" w:rsidRDefault="00D35ACA" w:rsidP="00D35ACA">
      <w:pPr>
        <w:spacing w:after="0" w:line="240" w:lineRule="auto"/>
        <w:ind w:left="567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муниципальной программе</w:t>
      </w:r>
    </w:p>
    <w:p w:rsidR="00D35ACA" w:rsidRDefault="00D35ACA" w:rsidP="00D35ACA">
      <w:pPr>
        <w:spacing w:after="0" w:line="240" w:lineRule="auto"/>
        <w:ind w:left="567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«Развитие сети </w:t>
      </w:r>
      <w:proofErr w:type="gramStart"/>
      <w:r>
        <w:rPr>
          <w:rFonts w:ascii="Arial" w:hAnsi="Arial" w:cs="Arial"/>
          <w:sz w:val="24"/>
          <w:szCs w:val="24"/>
        </w:rPr>
        <w:t>муниципальных</w:t>
      </w:r>
      <w:proofErr w:type="gramEnd"/>
      <w:r>
        <w:rPr>
          <w:rFonts w:ascii="Arial" w:hAnsi="Arial" w:cs="Arial"/>
          <w:sz w:val="24"/>
          <w:szCs w:val="24"/>
        </w:rPr>
        <w:t xml:space="preserve"> платных</w:t>
      </w:r>
    </w:p>
    <w:p w:rsidR="00D35ACA" w:rsidRDefault="00D35ACA" w:rsidP="00D35ACA">
      <w:pPr>
        <w:spacing w:after="0" w:line="240" w:lineRule="auto"/>
        <w:ind w:left="567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парковок на территории городского округа Люберцы»</w:t>
      </w:r>
    </w:p>
    <w:p w:rsidR="00D35ACA" w:rsidRDefault="00D35ACA" w:rsidP="00D35AC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35ACA" w:rsidRDefault="00D35ACA" w:rsidP="00D35AC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Адресный перечень муниципальных платных парковок для легкового транспорта в городском округе Люберцы</w:t>
      </w:r>
    </w:p>
    <w:p w:rsidR="00D35ACA" w:rsidRDefault="00D35ACA" w:rsidP="00D35ACA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a3"/>
        <w:tblW w:w="99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6"/>
        <w:gridCol w:w="2385"/>
        <w:gridCol w:w="3585"/>
        <w:gridCol w:w="1560"/>
        <w:gridCol w:w="1844"/>
      </w:tblGrid>
      <w:tr w:rsidR="00D35ACA" w:rsidTr="00D35ACA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/п</w:t>
            </w:r>
          </w:p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Кадастровый номер</w:t>
            </w:r>
          </w:p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Адрес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Площадь, кв. 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Предполагаемый год ввода</w:t>
            </w:r>
          </w:p>
        </w:tc>
      </w:tr>
      <w:tr w:rsidR="00D35ACA" w:rsidTr="00D35ACA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50:22:0010203:6965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A" w:rsidRDefault="00D35AC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Красная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д. 1</w:t>
            </w:r>
          </w:p>
          <w:p w:rsidR="00D35ACA" w:rsidRDefault="00D35AC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617,0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</w:tr>
      <w:tr w:rsidR="00D35ACA" w:rsidTr="00D35ACA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50:22:0010203:6968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A" w:rsidRDefault="00D35AC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Красная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д. 1</w:t>
            </w:r>
          </w:p>
          <w:p w:rsidR="00D35ACA" w:rsidRDefault="00D35AC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942,0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</w:tr>
      <w:tr w:rsidR="00D35ACA" w:rsidTr="00D35ACA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50:22:0010203:6970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A" w:rsidRDefault="00D35AC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Красная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д. 1</w:t>
            </w:r>
          </w:p>
          <w:p w:rsidR="00D35ACA" w:rsidRDefault="00D35AC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1 663,0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</w:tr>
      <w:tr w:rsidR="00D35ACA" w:rsidTr="00D35ACA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50:22:0010203:6972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A" w:rsidRDefault="00D35AC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Красная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д. 1</w:t>
            </w:r>
          </w:p>
          <w:p w:rsidR="00D35ACA" w:rsidRDefault="00D35AC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457,0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</w:tr>
      <w:tr w:rsidR="00D35ACA" w:rsidTr="00D35ACA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50:22:0010203:7021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A" w:rsidRDefault="00D35AC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Красная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д. 1</w:t>
            </w:r>
          </w:p>
          <w:p w:rsidR="00D35ACA" w:rsidRDefault="00D35AC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10 095,0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</w:tr>
      <w:tr w:rsidR="00D35ACA" w:rsidTr="00D35ACA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50:22:0010203:6963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A" w:rsidRDefault="00D35AC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Красная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д. 1</w:t>
            </w:r>
          </w:p>
          <w:p w:rsidR="00D35ACA" w:rsidRDefault="00D35AC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852,0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</w:tr>
      <w:tr w:rsidR="00D35ACA" w:rsidTr="00D35ACA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50:22:0010203:189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A" w:rsidRDefault="00D35AC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Красная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д. 1</w:t>
            </w:r>
          </w:p>
          <w:p w:rsidR="00D35ACA" w:rsidRDefault="00D35AC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2 600,0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</w:tr>
      <w:tr w:rsidR="00D35ACA" w:rsidTr="00D35ACA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50:22:0010203:6973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A" w:rsidRDefault="00D35AC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Красная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д. 1</w:t>
            </w:r>
          </w:p>
          <w:p w:rsidR="00D35ACA" w:rsidRDefault="00D35AC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2 482,0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</w:tr>
      <w:tr w:rsidR="00D35ACA" w:rsidTr="00D35ACA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50:22:0010203:6969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A" w:rsidRDefault="00D35AC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Красная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д. 1</w:t>
            </w:r>
          </w:p>
          <w:p w:rsidR="00D35ACA" w:rsidRDefault="00D35AC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1 031,0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</w:tr>
      <w:tr w:rsidR="00D35ACA" w:rsidTr="00D35ACA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50:22:0010203:6976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A" w:rsidRDefault="00D35AC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Красная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д. 1</w:t>
            </w:r>
          </w:p>
          <w:p w:rsidR="00D35ACA" w:rsidRDefault="00D35AC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1 150,0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</w:tr>
      <w:tr w:rsidR="00D35ACA" w:rsidTr="00D35ACA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50:22:0010203:6967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A" w:rsidRDefault="00D35AC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Красная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д. 1</w:t>
            </w:r>
          </w:p>
          <w:p w:rsidR="00D35ACA" w:rsidRDefault="00D35AC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2 167,0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</w:tr>
      <w:tr w:rsidR="00D35ACA" w:rsidTr="00D35ACA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50:22:0010203:159 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A" w:rsidRDefault="00D35AC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г. Люберцы,  пос. Калинина</w:t>
            </w:r>
          </w:p>
          <w:p w:rsidR="00D35ACA" w:rsidRDefault="00D35AC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2 292,0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</w:tr>
      <w:tr w:rsidR="00D35ACA" w:rsidTr="00D35ACA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50:22:0010203:7013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г. Люберцы,  пос. Калинина, около д. 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876,0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</w:tr>
      <w:tr w:rsidR="00D35ACA" w:rsidTr="00D35ACA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14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50:22:0010305:42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Г. Люберцы, ул. Мира, владение 8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4 000,0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2019</w:t>
            </w:r>
          </w:p>
        </w:tc>
      </w:tr>
      <w:tr w:rsidR="00D35ACA" w:rsidTr="00D35ACA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50:22:0000000:126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Г. Люберцы, ул. Космонавтов, напротив д. 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1 682,0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</w:tr>
      <w:tr w:rsidR="00D35ACA" w:rsidTr="00D35ACA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50:22:0010108:10143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Г. Люберцы ул. Попова, около д.16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3 825,0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</w:tr>
      <w:tr w:rsidR="00D35ACA" w:rsidTr="00D35ACA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50:22:0010201:182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Г. Люберцы, Октябрьский пр-т, около д. 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2 182,0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</w:tr>
      <w:tr w:rsidR="00D35ACA" w:rsidTr="00D35ACA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50:22:0010201:181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Г. Люберцы, Октябрьский пр-т, около д. 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2 154,0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</w:tr>
      <w:tr w:rsidR="00D35ACA" w:rsidTr="00D35ACA"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A" w:rsidRDefault="00D35ACA">
            <w:pPr>
              <w:rPr>
                <w:rFonts w:ascii="Arial" w:hAnsi="Arial" w:cs="Arial"/>
                <w:sz w:val="24"/>
                <w:szCs w:val="24"/>
              </w:rPr>
            </w:pPr>
          </w:p>
          <w:p w:rsidR="00D35ACA" w:rsidRDefault="00D35AC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A" w:rsidRDefault="00D35AC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D35ACA" w:rsidRDefault="00D35AC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41067</w:t>
            </w:r>
            <w:r>
              <w:rPr>
                <w:rFonts w:ascii="Arial" w:hAnsi="Arial" w:cs="Arial"/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A" w:rsidRDefault="00D35AC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35ACA" w:rsidRDefault="00D35ACA" w:rsidP="00D35ACA">
      <w:pPr>
        <w:spacing w:after="0" w:line="240" w:lineRule="auto"/>
        <w:ind w:left="5670"/>
        <w:rPr>
          <w:rFonts w:ascii="Arial" w:hAnsi="Arial" w:cs="Arial"/>
          <w:sz w:val="24"/>
          <w:szCs w:val="24"/>
        </w:rPr>
      </w:pPr>
    </w:p>
    <w:p w:rsidR="00D35ACA" w:rsidRDefault="00D35ACA" w:rsidP="00D35ACA">
      <w:pPr>
        <w:spacing w:after="0" w:line="240" w:lineRule="auto"/>
        <w:ind w:left="567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Приложение № 4                           </w:t>
      </w:r>
    </w:p>
    <w:p w:rsidR="00D35ACA" w:rsidRDefault="00D35ACA" w:rsidP="00D35ACA">
      <w:pPr>
        <w:spacing w:after="0" w:line="240" w:lineRule="auto"/>
        <w:ind w:left="567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муниципальной программе</w:t>
      </w:r>
    </w:p>
    <w:p w:rsidR="00D35ACA" w:rsidRDefault="00D35ACA" w:rsidP="00D35ACA">
      <w:pPr>
        <w:spacing w:after="0" w:line="240" w:lineRule="auto"/>
        <w:ind w:left="567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«Развитие сети муниципальных платных парковок на территории городского округа Люберцы»</w:t>
      </w:r>
    </w:p>
    <w:p w:rsidR="00D35ACA" w:rsidRDefault="00D35ACA" w:rsidP="00D35AC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35ACA" w:rsidRDefault="00D35ACA" w:rsidP="00D35AC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D35ACA" w:rsidRDefault="00D35ACA" w:rsidP="00D35AC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Адресный перечень муниципальных платных парковок для грузового транспорта в городском округе Люберцы</w:t>
      </w:r>
    </w:p>
    <w:p w:rsidR="00D35ACA" w:rsidRDefault="00D35ACA" w:rsidP="00D35ACA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a3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602"/>
        <w:gridCol w:w="2443"/>
        <w:gridCol w:w="3442"/>
        <w:gridCol w:w="1418"/>
        <w:gridCol w:w="1842"/>
      </w:tblGrid>
      <w:tr w:rsidR="00D35ACA" w:rsidTr="00D35ACA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Кадастровый номер</w:t>
            </w:r>
          </w:p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Адрес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Площадь,</w:t>
            </w:r>
          </w:p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кв. м.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Предполагаемый год ввода</w:t>
            </w:r>
          </w:p>
        </w:tc>
      </w:tr>
      <w:tr w:rsidR="00D35ACA" w:rsidTr="00D35ACA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50:22:0010110:1636</w:t>
            </w: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A" w:rsidRDefault="00D35A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Транспортная</w:t>
            </w:r>
            <w:proofErr w:type="gramEnd"/>
          </w:p>
          <w:p w:rsidR="00D35ACA" w:rsidRDefault="00D35AC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7739,0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</w:tr>
      <w:tr w:rsidR="00D35ACA" w:rsidTr="00D35ACA">
        <w:trPr>
          <w:trHeight w:val="892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50:22:0040404:8416</w:t>
            </w: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г. Люберцы, 22 км.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Новорязанского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шоссе (по направлению – «в Москву»)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22000,0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A" w:rsidRDefault="00D35AC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</w:tr>
      <w:tr w:rsidR="00D35ACA" w:rsidTr="00D35ACA">
        <w:tc>
          <w:tcPr>
            <w:tcW w:w="6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A" w:rsidRDefault="00D35ACA">
            <w:pPr>
              <w:rPr>
                <w:rFonts w:ascii="Arial" w:hAnsi="Arial" w:cs="Arial"/>
                <w:sz w:val="24"/>
                <w:szCs w:val="24"/>
              </w:rPr>
            </w:pPr>
          </w:p>
          <w:p w:rsidR="00D35ACA" w:rsidRDefault="00D35AC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A" w:rsidRDefault="00D35AC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D35ACA" w:rsidRDefault="00D35AC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29739,00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A" w:rsidRDefault="00D35AC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35ACA" w:rsidRDefault="00D35ACA" w:rsidP="00D35AC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35ACA" w:rsidRDefault="00D35ACA" w:rsidP="00D35ACA">
      <w:pPr>
        <w:spacing w:after="0" w:line="240" w:lineRule="auto"/>
        <w:rPr>
          <w:rFonts w:ascii="Arial" w:hAnsi="Arial" w:cs="Arial"/>
          <w:sz w:val="24"/>
          <w:szCs w:val="24"/>
          <w:lang w:eastAsia="en-US"/>
        </w:rPr>
      </w:pPr>
    </w:p>
    <w:p w:rsidR="00FB2275" w:rsidRDefault="00FB2275"/>
    <w:sectPr w:rsidR="00FB22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F77F0"/>
    <w:multiLevelType w:val="hybridMultilevel"/>
    <w:tmpl w:val="3236BA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A42552F"/>
    <w:multiLevelType w:val="hybridMultilevel"/>
    <w:tmpl w:val="38125D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275"/>
    <w:rsid w:val="00D35ACA"/>
    <w:rsid w:val="00FB2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ACA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35AC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D35ACA"/>
    <w:pPr>
      <w:spacing w:after="0" w:line="240" w:lineRule="auto"/>
    </w:pPr>
    <w:rPr>
      <w:rFonts w:eastAsiaTheme="minorEastAsia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ACA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35AC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D35ACA"/>
    <w:pPr>
      <w:spacing w:after="0" w:line="240" w:lineRule="auto"/>
    </w:pPr>
    <w:rPr>
      <w:rFonts w:eastAsiaTheme="minorEastAsia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578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12</Pages>
  <Words>2841</Words>
  <Characters>16194</Characters>
  <Application>Microsoft Office Word</Application>
  <DocSecurity>0</DocSecurity>
  <Lines>134</Lines>
  <Paragraphs>37</Paragraphs>
  <ScaleCrop>false</ScaleCrop>
  <Company/>
  <LinksUpToDate>false</LinksUpToDate>
  <CharactersWithSpaces>18998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2019-01-22T13:22:00Z</dcterms:created>
  <dcterms:modified xsi:type="dcterms:W3CDTF">2019-01-22T13:28:00Z</dcterms:modified>
</cp:coreProperties>
</file>